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3738C" w14:textId="43C13274" w:rsidR="00592A27" w:rsidRPr="00592A27" w:rsidRDefault="00592A27" w:rsidP="00592A27">
      <w:pPr>
        <w:widowControl w:val="0"/>
        <w:spacing w:after="0" w:line="240" w:lineRule="auto"/>
        <w:jc w:val="center"/>
        <w:rPr>
          <w:rFonts w:ascii="Times New Roman" w:hAnsi="Times New Roman" w:cs="Times New Roman"/>
          <w:b/>
          <w:color w:val="000000" w:themeColor="text1"/>
          <w:sz w:val="26"/>
          <w:szCs w:val="26"/>
        </w:rPr>
      </w:pPr>
      <w:r w:rsidRPr="00592A27">
        <w:rPr>
          <w:rFonts w:ascii="Times New Roman" w:hAnsi="Times New Roman" w:cs="Times New Roman"/>
          <w:b/>
          <w:color w:val="000000" w:themeColor="text1"/>
          <w:sz w:val="26"/>
          <w:szCs w:val="26"/>
        </w:rPr>
        <w:t>Supply and Delivery of WASH NFIs</w:t>
      </w:r>
    </w:p>
    <w:p w14:paraId="4BD60441" w14:textId="2FEAD0A8" w:rsidR="00592A27" w:rsidRPr="00592A27" w:rsidRDefault="00592A27" w:rsidP="00592A27">
      <w:pPr>
        <w:widowControl w:val="0"/>
        <w:spacing w:after="0" w:line="240" w:lineRule="auto"/>
        <w:jc w:val="center"/>
        <w:rPr>
          <w:rFonts w:ascii="Times New Roman" w:hAnsi="Times New Roman" w:cs="Times New Roman"/>
          <w:b/>
          <w:color w:val="000000" w:themeColor="text1"/>
          <w:sz w:val="26"/>
          <w:szCs w:val="26"/>
        </w:rPr>
      </w:pPr>
      <w:r w:rsidRPr="00592A27">
        <w:rPr>
          <w:rFonts w:ascii="Times New Roman" w:hAnsi="Times New Roman" w:cs="Times New Roman"/>
          <w:b/>
          <w:color w:val="000000" w:themeColor="text1"/>
          <w:sz w:val="26"/>
          <w:szCs w:val="26"/>
        </w:rPr>
        <w:t>R</w:t>
      </w:r>
      <w:r>
        <w:rPr>
          <w:rFonts w:ascii="Times New Roman" w:hAnsi="Times New Roman" w:cs="Times New Roman"/>
          <w:b/>
          <w:color w:val="000000" w:themeColor="text1"/>
          <w:sz w:val="26"/>
          <w:szCs w:val="26"/>
        </w:rPr>
        <w:t xml:space="preserve">ef </w:t>
      </w:r>
      <w:r w:rsidRPr="00592A27">
        <w:rPr>
          <w:rFonts w:ascii="Times New Roman" w:hAnsi="Times New Roman" w:cs="Times New Roman"/>
          <w:b/>
          <w:color w:val="000000" w:themeColor="text1"/>
          <w:sz w:val="26"/>
          <w:szCs w:val="26"/>
        </w:rPr>
        <w:t xml:space="preserve">No.: SD-MC-496791-GO-RFB </w:t>
      </w:r>
    </w:p>
    <w:p w14:paraId="2FC2B0C2" w14:textId="3DC5CA8F" w:rsidR="00592A27" w:rsidRPr="00592A27" w:rsidRDefault="00592A27" w:rsidP="00592A27">
      <w:pPr>
        <w:spacing w:before="240" w:after="240"/>
        <w:ind w:left="360" w:hanging="360"/>
        <w:jc w:val="center"/>
        <w:rPr>
          <w:rFonts w:ascii="Times New Roman" w:hAnsi="Times New Roman" w:cs="Times New Roman"/>
          <w:b/>
          <w:bCs/>
          <w:sz w:val="26"/>
          <w:szCs w:val="26"/>
          <w:u w:val="single"/>
        </w:rPr>
      </w:pPr>
      <w:r w:rsidRPr="00592A27">
        <w:rPr>
          <w:rFonts w:ascii="Times New Roman" w:hAnsi="Times New Roman" w:cs="Times New Roman"/>
          <w:b/>
          <w:bCs/>
          <w:sz w:val="26"/>
          <w:szCs w:val="26"/>
          <w:u w:val="single"/>
        </w:rPr>
        <w:t>Clarification to</w:t>
      </w:r>
      <w:r w:rsidR="00B644C7">
        <w:rPr>
          <w:rFonts w:ascii="Times New Roman" w:hAnsi="Times New Roman" w:cs="Times New Roman"/>
          <w:b/>
          <w:bCs/>
          <w:sz w:val="26"/>
          <w:szCs w:val="26"/>
          <w:u w:val="single"/>
        </w:rPr>
        <w:t xml:space="preserve"> Further</w:t>
      </w:r>
      <w:r w:rsidRPr="00592A27">
        <w:rPr>
          <w:rFonts w:ascii="Times New Roman" w:hAnsi="Times New Roman" w:cs="Times New Roman"/>
          <w:b/>
          <w:bCs/>
          <w:sz w:val="26"/>
          <w:szCs w:val="26"/>
          <w:u w:val="single"/>
        </w:rPr>
        <w:t xml:space="preserve"> Queries</w:t>
      </w:r>
    </w:p>
    <w:p w14:paraId="667F0399" w14:textId="77777777" w:rsidR="00B644C7" w:rsidRPr="00B644C7" w:rsidRDefault="00B644C7" w:rsidP="00B644C7">
      <w:pPr>
        <w:spacing w:before="240" w:after="240"/>
        <w:ind w:left="360"/>
        <w:jc w:val="both"/>
        <w:rPr>
          <w:rFonts w:ascii="Times New Roman" w:hAnsi="Times New Roman" w:cs="Times New Roman"/>
        </w:rPr>
      </w:pPr>
      <w:r w:rsidRPr="00B644C7">
        <w:rPr>
          <w:rFonts w:ascii="Times New Roman" w:hAnsi="Times New Roman" w:cs="Times New Roman"/>
          <w:b/>
          <w:bCs/>
        </w:rPr>
        <w:t>Question:</w:t>
      </w:r>
    </w:p>
    <w:p w14:paraId="31B9E04C" w14:textId="77777777" w:rsidR="00B644C7" w:rsidRPr="00B644C7" w:rsidRDefault="00B644C7" w:rsidP="00B644C7">
      <w:pPr>
        <w:spacing w:before="240" w:after="240"/>
        <w:ind w:left="360"/>
        <w:jc w:val="both"/>
        <w:rPr>
          <w:rFonts w:ascii="Times New Roman" w:hAnsi="Times New Roman" w:cs="Times New Roman"/>
        </w:rPr>
      </w:pPr>
      <w:r w:rsidRPr="00B644C7">
        <w:rPr>
          <w:rFonts w:ascii="Times New Roman" w:hAnsi="Times New Roman" w:cs="Times New Roman"/>
        </w:rPr>
        <w:t>Please clarify the documents that must be attached to the financial proposal and advise whether there are any additional submission requirements.</w:t>
      </w:r>
    </w:p>
    <w:p w14:paraId="42DE83AC" w14:textId="77777777" w:rsidR="00B644C7" w:rsidRPr="00B644C7" w:rsidRDefault="00B644C7" w:rsidP="00B644C7">
      <w:pPr>
        <w:spacing w:before="240" w:after="240"/>
        <w:ind w:left="360"/>
        <w:jc w:val="both"/>
        <w:rPr>
          <w:rFonts w:ascii="Times New Roman" w:hAnsi="Times New Roman" w:cs="Times New Roman"/>
        </w:rPr>
      </w:pPr>
      <w:r w:rsidRPr="00B644C7">
        <w:rPr>
          <w:rFonts w:ascii="Times New Roman" w:hAnsi="Times New Roman" w:cs="Times New Roman"/>
          <w:b/>
          <w:bCs/>
        </w:rPr>
        <w:t>Response:</w:t>
      </w:r>
    </w:p>
    <w:p w14:paraId="6D6E42EF" w14:textId="77777777" w:rsidR="00B644C7" w:rsidRPr="00B644C7" w:rsidRDefault="00B644C7" w:rsidP="00B644C7">
      <w:pPr>
        <w:spacing w:before="240" w:after="240"/>
        <w:ind w:left="360"/>
        <w:jc w:val="both"/>
        <w:rPr>
          <w:rFonts w:ascii="Times New Roman" w:hAnsi="Times New Roman" w:cs="Times New Roman"/>
        </w:rPr>
      </w:pPr>
      <w:r w:rsidRPr="00B644C7">
        <w:rPr>
          <w:rFonts w:ascii="Times New Roman" w:hAnsi="Times New Roman" w:cs="Times New Roman"/>
        </w:rPr>
        <w:t xml:space="preserve">This procurement follows a </w:t>
      </w:r>
      <w:r w:rsidRPr="00B644C7">
        <w:rPr>
          <w:rFonts w:ascii="Times New Roman" w:hAnsi="Times New Roman" w:cs="Times New Roman"/>
          <w:b/>
          <w:bCs/>
        </w:rPr>
        <w:t>one-envelope bidding process</w:t>
      </w:r>
      <w:r w:rsidRPr="00B644C7">
        <w:rPr>
          <w:rFonts w:ascii="Times New Roman" w:hAnsi="Times New Roman" w:cs="Times New Roman"/>
        </w:rPr>
        <w:t xml:space="preserve">. Therefore, bidders are not required to submit separate financial and technical proposals. Each bidder shall submit </w:t>
      </w:r>
      <w:r w:rsidRPr="00B644C7">
        <w:rPr>
          <w:rFonts w:ascii="Times New Roman" w:hAnsi="Times New Roman" w:cs="Times New Roman"/>
          <w:b/>
          <w:bCs/>
        </w:rPr>
        <w:t>one complete Bid containing the Price Schedule and all required supporting documents</w:t>
      </w:r>
      <w:r w:rsidRPr="00B644C7">
        <w:rPr>
          <w:rFonts w:ascii="Times New Roman" w:hAnsi="Times New Roman" w:cs="Times New Roman"/>
        </w:rPr>
        <w:t>. The Price Schedule or quotation should not be submitted alone.</w:t>
      </w:r>
    </w:p>
    <w:p w14:paraId="3A0AC8C8" w14:textId="77777777" w:rsidR="00B644C7" w:rsidRPr="00B644C7" w:rsidRDefault="00B644C7" w:rsidP="00B644C7">
      <w:pPr>
        <w:spacing w:before="240" w:after="240"/>
        <w:ind w:left="360"/>
        <w:jc w:val="both"/>
        <w:rPr>
          <w:rFonts w:ascii="Times New Roman" w:hAnsi="Times New Roman" w:cs="Times New Roman"/>
        </w:rPr>
      </w:pPr>
      <w:r w:rsidRPr="00B644C7">
        <w:rPr>
          <w:rFonts w:ascii="Times New Roman" w:hAnsi="Times New Roman" w:cs="Times New Roman"/>
        </w:rPr>
        <w:t>The complete Bid should include the following:</w:t>
      </w:r>
    </w:p>
    <w:p w14:paraId="4AC5612B" w14:textId="77777777" w:rsidR="00B644C7" w:rsidRPr="00B644C7" w:rsidRDefault="00B644C7" w:rsidP="00B644C7">
      <w:pPr>
        <w:numPr>
          <w:ilvl w:val="0"/>
          <w:numId w:val="9"/>
        </w:numPr>
        <w:spacing w:before="240" w:after="240"/>
        <w:jc w:val="both"/>
        <w:rPr>
          <w:rFonts w:ascii="Times New Roman" w:hAnsi="Times New Roman" w:cs="Times New Roman"/>
        </w:rPr>
      </w:pPr>
      <w:r w:rsidRPr="00B644C7">
        <w:rPr>
          <w:rFonts w:ascii="Times New Roman" w:hAnsi="Times New Roman" w:cs="Times New Roman"/>
        </w:rPr>
        <w:t xml:space="preserve">Completed and signed </w:t>
      </w:r>
      <w:r w:rsidRPr="00B644C7">
        <w:rPr>
          <w:rFonts w:ascii="Times New Roman" w:hAnsi="Times New Roman" w:cs="Times New Roman"/>
          <w:b/>
          <w:bCs/>
        </w:rPr>
        <w:t>Letter of Bid</w:t>
      </w:r>
      <w:r w:rsidRPr="00B644C7">
        <w:rPr>
          <w:rFonts w:ascii="Times New Roman" w:hAnsi="Times New Roman" w:cs="Times New Roman"/>
        </w:rPr>
        <w:t xml:space="preserve"> provided in Section IV of the Bidding Document, including the required bid-validity information.</w:t>
      </w:r>
    </w:p>
    <w:p w14:paraId="112D9786" w14:textId="77777777" w:rsidR="00B644C7" w:rsidRPr="00B644C7" w:rsidRDefault="00B644C7" w:rsidP="00B644C7">
      <w:pPr>
        <w:numPr>
          <w:ilvl w:val="0"/>
          <w:numId w:val="9"/>
        </w:numPr>
        <w:spacing w:before="240" w:after="240"/>
        <w:jc w:val="both"/>
        <w:rPr>
          <w:rFonts w:ascii="Times New Roman" w:hAnsi="Times New Roman" w:cs="Times New Roman"/>
        </w:rPr>
      </w:pPr>
      <w:r w:rsidRPr="00B644C7">
        <w:rPr>
          <w:rFonts w:ascii="Times New Roman" w:hAnsi="Times New Roman" w:cs="Times New Roman"/>
        </w:rPr>
        <w:t xml:space="preserve">The applicable </w:t>
      </w:r>
      <w:r w:rsidRPr="00B644C7">
        <w:rPr>
          <w:rFonts w:ascii="Times New Roman" w:hAnsi="Times New Roman" w:cs="Times New Roman"/>
          <w:b/>
          <w:bCs/>
        </w:rPr>
        <w:t>Price Schedule</w:t>
      </w:r>
      <w:r w:rsidRPr="00B644C7">
        <w:rPr>
          <w:rFonts w:ascii="Times New Roman" w:hAnsi="Times New Roman" w:cs="Times New Roman"/>
        </w:rPr>
        <w:t xml:space="preserve"> provided in Section IV or the simplified price table included in the posted Briefing. The Bidder shall quote for all 14 items and 100% of the specified quantities. Prices shall include all applicable taxes, duties and levies, including VAT where applicable, transportation, and all other costs required for delivery to the specified destination.</w:t>
      </w:r>
    </w:p>
    <w:p w14:paraId="1D1AAE8C" w14:textId="77777777" w:rsidR="00B644C7" w:rsidRPr="00B644C7" w:rsidRDefault="00B644C7" w:rsidP="00B644C7">
      <w:pPr>
        <w:numPr>
          <w:ilvl w:val="0"/>
          <w:numId w:val="9"/>
        </w:numPr>
        <w:spacing w:before="240" w:after="240"/>
        <w:jc w:val="both"/>
        <w:rPr>
          <w:rFonts w:ascii="Times New Roman" w:hAnsi="Times New Roman" w:cs="Times New Roman"/>
        </w:rPr>
      </w:pPr>
      <w:r w:rsidRPr="00B644C7">
        <w:rPr>
          <w:rFonts w:ascii="Times New Roman" w:hAnsi="Times New Roman" w:cs="Times New Roman"/>
        </w:rPr>
        <w:t xml:space="preserve">Completed and signed </w:t>
      </w:r>
      <w:r w:rsidRPr="00B644C7">
        <w:rPr>
          <w:rFonts w:ascii="Times New Roman" w:hAnsi="Times New Roman" w:cs="Times New Roman"/>
          <w:b/>
          <w:bCs/>
        </w:rPr>
        <w:t>Bid-Securing Declaration</w:t>
      </w:r>
      <w:r w:rsidRPr="00B644C7">
        <w:rPr>
          <w:rFonts w:ascii="Times New Roman" w:hAnsi="Times New Roman" w:cs="Times New Roman"/>
        </w:rPr>
        <w:t>. A Bid Bond or Bid Security is not required.</w:t>
      </w:r>
    </w:p>
    <w:p w14:paraId="23A6F38C" w14:textId="77777777" w:rsidR="00B644C7" w:rsidRPr="00B644C7" w:rsidRDefault="00B644C7" w:rsidP="00B644C7">
      <w:pPr>
        <w:numPr>
          <w:ilvl w:val="0"/>
          <w:numId w:val="9"/>
        </w:numPr>
        <w:spacing w:before="240" w:after="240"/>
        <w:jc w:val="both"/>
        <w:rPr>
          <w:rFonts w:ascii="Times New Roman" w:hAnsi="Times New Roman" w:cs="Times New Roman"/>
        </w:rPr>
      </w:pPr>
      <w:r w:rsidRPr="00B644C7">
        <w:rPr>
          <w:rFonts w:ascii="Times New Roman" w:hAnsi="Times New Roman" w:cs="Times New Roman"/>
          <w:b/>
          <w:bCs/>
        </w:rPr>
        <w:t>Notarized Power of Attorney</w:t>
      </w:r>
      <w:r w:rsidRPr="00B644C7">
        <w:rPr>
          <w:rFonts w:ascii="Times New Roman" w:hAnsi="Times New Roman" w:cs="Times New Roman"/>
        </w:rPr>
        <w:t xml:space="preserve"> authorizing the person signing the Bid to legally commit the Bidder.</w:t>
      </w:r>
    </w:p>
    <w:p w14:paraId="56DA0EA9" w14:textId="67F8A451" w:rsidR="00B644C7" w:rsidRPr="00B644C7" w:rsidRDefault="00B644C7" w:rsidP="00B644C7">
      <w:pPr>
        <w:numPr>
          <w:ilvl w:val="0"/>
          <w:numId w:val="9"/>
        </w:numPr>
        <w:spacing w:before="240" w:after="240"/>
        <w:jc w:val="both"/>
        <w:rPr>
          <w:rFonts w:ascii="Times New Roman" w:hAnsi="Times New Roman" w:cs="Times New Roman"/>
        </w:rPr>
      </w:pPr>
      <w:r w:rsidRPr="00B644C7">
        <w:rPr>
          <w:rFonts w:ascii="Times New Roman" w:hAnsi="Times New Roman" w:cs="Times New Roman"/>
        </w:rPr>
        <w:t xml:space="preserve">Completed </w:t>
      </w:r>
      <w:r w:rsidRPr="00B644C7">
        <w:rPr>
          <w:rFonts w:ascii="Times New Roman" w:hAnsi="Times New Roman" w:cs="Times New Roman"/>
          <w:b/>
          <w:bCs/>
        </w:rPr>
        <w:t>Bidder Information Form</w:t>
      </w:r>
      <w:r w:rsidRPr="00B644C7">
        <w:rPr>
          <w:rFonts w:ascii="Times New Roman" w:hAnsi="Times New Roman" w:cs="Times New Roman"/>
        </w:rPr>
        <w:t>, together with the Bidder’s registration/</w:t>
      </w:r>
      <w:r>
        <w:rPr>
          <w:rFonts w:ascii="Times New Roman" w:hAnsi="Times New Roman" w:cs="Times New Roman"/>
        </w:rPr>
        <w:t xml:space="preserve"> </w:t>
      </w:r>
      <w:r w:rsidRPr="00B644C7">
        <w:rPr>
          <w:rFonts w:ascii="Times New Roman" w:hAnsi="Times New Roman" w:cs="Times New Roman"/>
        </w:rPr>
        <w:t>incorporation documents and appropriate commercial registration for the trade and supply of related goods.</w:t>
      </w:r>
    </w:p>
    <w:p w14:paraId="06714A35" w14:textId="77777777" w:rsidR="00B644C7" w:rsidRPr="00B644C7" w:rsidRDefault="00B644C7" w:rsidP="00B644C7">
      <w:pPr>
        <w:numPr>
          <w:ilvl w:val="0"/>
          <w:numId w:val="9"/>
        </w:numPr>
        <w:spacing w:before="240" w:after="240"/>
        <w:jc w:val="both"/>
        <w:rPr>
          <w:rFonts w:ascii="Times New Roman" w:hAnsi="Times New Roman" w:cs="Times New Roman"/>
        </w:rPr>
      </w:pPr>
      <w:r w:rsidRPr="00B644C7">
        <w:rPr>
          <w:rFonts w:ascii="Times New Roman" w:hAnsi="Times New Roman" w:cs="Times New Roman"/>
          <w:b/>
          <w:bCs/>
        </w:rPr>
        <w:t>Company profile</w:t>
      </w:r>
      <w:r w:rsidRPr="00B644C7">
        <w:rPr>
          <w:rFonts w:ascii="Times New Roman" w:hAnsi="Times New Roman" w:cs="Times New Roman"/>
        </w:rPr>
        <w:t>.</w:t>
      </w:r>
    </w:p>
    <w:p w14:paraId="43387A71" w14:textId="77777777" w:rsidR="00B644C7" w:rsidRPr="00B644C7" w:rsidRDefault="00B644C7" w:rsidP="00B644C7">
      <w:pPr>
        <w:numPr>
          <w:ilvl w:val="0"/>
          <w:numId w:val="9"/>
        </w:numPr>
        <w:spacing w:before="240" w:after="240"/>
        <w:jc w:val="both"/>
        <w:rPr>
          <w:rFonts w:ascii="Times New Roman" w:hAnsi="Times New Roman" w:cs="Times New Roman"/>
        </w:rPr>
      </w:pPr>
      <w:r w:rsidRPr="00B644C7">
        <w:rPr>
          <w:rFonts w:ascii="Times New Roman" w:hAnsi="Times New Roman" w:cs="Times New Roman"/>
        </w:rPr>
        <w:t xml:space="preserve">Evidence demonstrating at least </w:t>
      </w:r>
      <w:r w:rsidRPr="00B644C7">
        <w:rPr>
          <w:rFonts w:ascii="Times New Roman" w:hAnsi="Times New Roman" w:cs="Times New Roman"/>
          <w:b/>
          <w:bCs/>
        </w:rPr>
        <w:t>three years of experience operating in Sudan</w:t>
      </w:r>
      <w:r w:rsidRPr="00B644C7">
        <w:rPr>
          <w:rFonts w:ascii="Times New Roman" w:hAnsi="Times New Roman" w:cs="Times New Roman"/>
        </w:rPr>
        <w:t xml:space="preserve"> as a trader or supplier of similar or related goods. The evidence should include relevant contracts or purchase orders and client references, including telephone numbers and email addresses.</w:t>
      </w:r>
    </w:p>
    <w:p w14:paraId="68BE1AD0" w14:textId="77777777" w:rsidR="00B644C7" w:rsidRPr="00B644C7" w:rsidRDefault="00B644C7" w:rsidP="00B644C7">
      <w:pPr>
        <w:numPr>
          <w:ilvl w:val="0"/>
          <w:numId w:val="9"/>
        </w:numPr>
        <w:spacing w:before="240" w:after="240"/>
        <w:jc w:val="both"/>
        <w:rPr>
          <w:rFonts w:ascii="Times New Roman" w:hAnsi="Times New Roman" w:cs="Times New Roman"/>
        </w:rPr>
      </w:pPr>
      <w:r w:rsidRPr="00B644C7">
        <w:rPr>
          <w:rFonts w:ascii="Times New Roman" w:hAnsi="Times New Roman" w:cs="Times New Roman"/>
        </w:rPr>
        <w:lastRenderedPageBreak/>
        <w:t>Audited financial statements, bank statements, or other acceptable evidence demonstrating the Bidder’s financial capacity to pre-finance and undertake the required supply.</w:t>
      </w:r>
    </w:p>
    <w:p w14:paraId="60178EA1" w14:textId="77777777" w:rsidR="00B644C7" w:rsidRPr="00B644C7" w:rsidRDefault="00B644C7" w:rsidP="00B644C7">
      <w:pPr>
        <w:numPr>
          <w:ilvl w:val="0"/>
          <w:numId w:val="9"/>
        </w:numPr>
        <w:spacing w:before="240" w:after="240"/>
        <w:jc w:val="both"/>
        <w:rPr>
          <w:rFonts w:ascii="Times New Roman" w:hAnsi="Times New Roman" w:cs="Times New Roman"/>
        </w:rPr>
      </w:pPr>
      <w:r w:rsidRPr="00B644C7">
        <w:rPr>
          <w:rFonts w:ascii="Times New Roman" w:hAnsi="Times New Roman" w:cs="Times New Roman"/>
        </w:rPr>
        <w:t>Product data sheets or detailed technical specifications demonstrating compliance with the required technical specifications and applicable SPHERE Standards.</w:t>
      </w:r>
    </w:p>
    <w:p w14:paraId="02C79401" w14:textId="77777777" w:rsidR="00B644C7" w:rsidRPr="00B644C7" w:rsidRDefault="00B644C7" w:rsidP="00B644C7">
      <w:pPr>
        <w:numPr>
          <w:ilvl w:val="0"/>
          <w:numId w:val="9"/>
        </w:numPr>
        <w:spacing w:before="240" w:after="240"/>
        <w:jc w:val="both"/>
        <w:rPr>
          <w:rFonts w:ascii="Times New Roman" w:hAnsi="Times New Roman" w:cs="Times New Roman"/>
        </w:rPr>
      </w:pPr>
      <w:r w:rsidRPr="00B644C7">
        <w:rPr>
          <w:rFonts w:ascii="Times New Roman" w:hAnsi="Times New Roman" w:cs="Times New Roman"/>
        </w:rPr>
        <w:t xml:space="preserve">Completed </w:t>
      </w:r>
      <w:r w:rsidRPr="00B644C7">
        <w:rPr>
          <w:rFonts w:ascii="Times New Roman" w:hAnsi="Times New Roman" w:cs="Times New Roman"/>
          <w:b/>
          <w:bCs/>
        </w:rPr>
        <w:t>List of Goods and Delivery Schedule</w:t>
      </w:r>
      <w:r w:rsidRPr="00B644C7">
        <w:rPr>
          <w:rFonts w:ascii="Times New Roman" w:hAnsi="Times New Roman" w:cs="Times New Roman"/>
        </w:rPr>
        <w:t xml:space="preserve"> in Section VII, indicating the Bidder’s offered delivery date.</w:t>
      </w:r>
    </w:p>
    <w:p w14:paraId="3D8591DA" w14:textId="77777777" w:rsidR="00B644C7" w:rsidRPr="00B644C7" w:rsidRDefault="00B644C7" w:rsidP="00B644C7">
      <w:pPr>
        <w:numPr>
          <w:ilvl w:val="0"/>
          <w:numId w:val="9"/>
        </w:numPr>
        <w:spacing w:before="240" w:after="240"/>
        <w:jc w:val="both"/>
        <w:rPr>
          <w:rFonts w:ascii="Times New Roman" w:hAnsi="Times New Roman" w:cs="Times New Roman"/>
        </w:rPr>
      </w:pPr>
      <w:r w:rsidRPr="00B644C7">
        <w:rPr>
          <w:rFonts w:ascii="Times New Roman" w:hAnsi="Times New Roman" w:cs="Times New Roman"/>
        </w:rPr>
        <w:t xml:space="preserve">Completed </w:t>
      </w:r>
      <w:r w:rsidRPr="00B644C7">
        <w:rPr>
          <w:rFonts w:ascii="Times New Roman" w:hAnsi="Times New Roman" w:cs="Times New Roman"/>
          <w:b/>
          <w:bCs/>
        </w:rPr>
        <w:t>SEA/SH Performance Declaration</w:t>
      </w:r>
      <w:r w:rsidRPr="00B644C7">
        <w:rPr>
          <w:rFonts w:ascii="Times New Roman" w:hAnsi="Times New Roman" w:cs="Times New Roman"/>
        </w:rPr>
        <w:t xml:space="preserve"> included in Section IV.</w:t>
      </w:r>
    </w:p>
    <w:p w14:paraId="48392779" w14:textId="77777777" w:rsidR="00B644C7" w:rsidRPr="00B644C7" w:rsidRDefault="00B644C7" w:rsidP="00B644C7">
      <w:pPr>
        <w:numPr>
          <w:ilvl w:val="0"/>
          <w:numId w:val="9"/>
        </w:numPr>
        <w:spacing w:before="240" w:after="240"/>
        <w:jc w:val="both"/>
        <w:rPr>
          <w:rFonts w:ascii="Times New Roman" w:hAnsi="Times New Roman" w:cs="Times New Roman"/>
        </w:rPr>
      </w:pPr>
      <w:r w:rsidRPr="00B644C7">
        <w:rPr>
          <w:rFonts w:ascii="Times New Roman" w:hAnsi="Times New Roman" w:cs="Times New Roman"/>
        </w:rPr>
        <w:t>Where the Bid is submitted by a Joint Venture, the applicable JV Information Form and the signed JV Agreement or letter of intent to enter into a JV Agreement.</w:t>
      </w:r>
    </w:p>
    <w:p w14:paraId="53AC1E2E" w14:textId="77777777" w:rsidR="00B644C7" w:rsidRPr="00B644C7" w:rsidRDefault="00B644C7" w:rsidP="00B644C7">
      <w:pPr>
        <w:spacing w:before="240" w:after="240"/>
        <w:ind w:left="360"/>
        <w:jc w:val="both"/>
        <w:rPr>
          <w:rFonts w:ascii="Times New Roman" w:hAnsi="Times New Roman" w:cs="Times New Roman"/>
        </w:rPr>
      </w:pPr>
      <w:r w:rsidRPr="00B644C7">
        <w:rPr>
          <w:rFonts w:ascii="Times New Roman" w:hAnsi="Times New Roman" w:cs="Times New Roman"/>
        </w:rPr>
        <w:t>All applicable forms shall be fully completed and signed by the authorized representative. The Bid and all correspondence shall be submitted in English. Supporting documents or printed literature in another language shall be accompanied by an accurate English translation of the relevant passages.</w:t>
      </w:r>
    </w:p>
    <w:p w14:paraId="0D0EA0A8" w14:textId="77777777" w:rsidR="00B644C7" w:rsidRPr="00B644C7" w:rsidRDefault="00B644C7" w:rsidP="00B644C7">
      <w:pPr>
        <w:spacing w:before="240" w:after="240"/>
        <w:ind w:left="360"/>
        <w:jc w:val="both"/>
        <w:rPr>
          <w:rFonts w:ascii="Times New Roman" w:hAnsi="Times New Roman" w:cs="Times New Roman"/>
        </w:rPr>
      </w:pPr>
      <w:r w:rsidRPr="00B644C7">
        <w:rPr>
          <w:rFonts w:ascii="Times New Roman" w:hAnsi="Times New Roman" w:cs="Times New Roman"/>
        </w:rPr>
        <w:t>Bidders are advised to review the Briefing already posted on the Sudan Bid website in both English and Sudanese, together with the complete Bidding Document. This response is provided for clarification and does not modify the Bidding Document. The Bidding Document and any issued addenda shall remain the governing requirements.</w:t>
      </w:r>
    </w:p>
    <w:p w14:paraId="430D023D" w14:textId="77777777" w:rsidR="00B644C7" w:rsidRPr="00B644C7" w:rsidRDefault="00B644C7" w:rsidP="00B644C7">
      <w:pPr>
        <w:spacing w:before="240" w:after="240"/>
        <w:ind w:left="360"/>
        <w:jc w:val="both"/>
        <w:rPr>
          <w:rFonts w:ascii="Times New Roman" w:hAnsi="Times New Roman" w:cs="Times New Roman"/>
        </w:rPr>
      </w:pPr>
      <w:r w:rsidRPr="00B644C7">
        <w:rPr>
          <w:rFonts w:ascii="Times New Roman" w:hAnsi="Times New Roman" w:cs="Times New Roman"/>
          <w:b/>
          <w:bCs/>
        </w:rPr>
        <w:t>Question:</w:t>
      </w:r>
    </w:p>
    <w:p w14:paraId="1047317B" w14:textId="77777777" w:rsidR="00B644C7" w:rsidRPr="00B644C7" w:rsidRDefault="00B644C7" w:rsidP="00B644C7">
      <w:pPr>
        <w:spacing w:before="240" w:after="240"/>
        <w:ind w:left="360"/>
        <w:jc w:val="both"/>
        <w:rPr>
          <w:rFonts w:ascii="Times New Roman" w:hAnsi="Times New Roman" w:cs="Times New Roman"/>
        </w:rPr>
      </w:pPr>
      <w:r w:rsidRPr="00B644C7">
        <w:rPr>
          <w:rFonts w:ascii="Times New Roman" w:hAnsi="Times New Roman" w:cs="Times New Roman"/>
        </w:rPr>
        <w:t>We are interested in participating in your tender SD-MC-496791-GO-RFB for the Supply and Delivery of WASH NFIs, and we kindly request you to share the three logos required for branding the jerry cans, plastic buckets, and fabric pouches.</w:t>
      </w:r>
    </w:p>
    <w:p w14:paraId="72AB3277" w14:textId="77777777" w:rsidR="00B644C7" w:rsidRPr="00B644C7" w:rsidRDefault="00B644C7" w:rsidP="00B644C7">
      <w:pPr>
        <w:spacing w:before="240" w:after="240"/>
        <w:ind w:left="360"/>
        <w:jc w:val="both"/>
        <w:rPr>
          <w:rFonts w:ascii="Times New Roman" w:hAnsi="Times New Roman" w:cs="Times New Roman"/>
        </w:rPr>
      </w:pPr>
      <w:r w:rsidRPr="00B644C7">
        <w:rPr>
          <w:rFonts w:ascii="Times New Roman" w:hAnsi="Times New Roman" w:cs="Times New Roman"/>
          <w:b/>
          <w:bCs/>
        </w:rPr>
        <w:t>Response:</w:t>
      </w:r>
    </w:p>
    <w:p w14:paraId="39A19C26" w14:textId="49752E01" w:rsidR="00B644C7" w:rsidRPr="00B644C7" w:rsidRDefault="00B644C7" w:rsidP="00B644C7">
      <w:pPr>
        <w:spacing w:before="240" w:after="240"/>
        <w:ind w:left="360"/>
        <w:jc w:val="both"/>
        <w:rPr>
          <w:rFonts w:ascii="Times New Roman" w:hAnsi="Times New Roman" w:cs="Times New Roman"/>
        </w:rPr>
      </w:pPr>
      <w:r w:rsidRPr="00B644C7">
        <w:rPr>
          <w:rFonts w:ascii="Times New Roman" w:hAnsi="Times New Roman" w:cs="Times New Roman"/>
        </w:rPr>
        <w:t>Regarding the branding, please refer to the sample provided on </w:t>
      </w:r>
      <w:r w:rsidRPr="00B644C7">
        <w:rPr>
          <w:rFonts w:ascii="Times New Roman" w:hAnsi="Times New Roman" w:cs="Times New Roman"/>
          <w:b/>
          <w:bCs/>
        </w:rPr>
        <w:t>page 77 </w:t>
      </w:r>
      <w:r w:rsidRPr="00B644C7">
        <w:rPr>
          <w:rFonts w:ascii="Times New Roman" w:hAnsi="Times New Roman" w:cs="Times New Roman"/>
        </w:rPr>
        <w:t>of the issued RFB, which illustrates the required branding images and their corresponding arrangement. The branding includes the donor flags, STARS logo, Mercy Corps logo, and THABAT AF-1 Project identification. Bidders are expected to follow the arrangement illustrated in the provided sample.</w:t>
      </w:r>
    </w:p>
    <w:p w14:paraId="220FCF18" w14:textId="77777777" w:rsidR="00B644C7" w:rsidRPr="00B644C7" w:rsidRDefault="00B644C7" w:rsidP="00B644C7">
      <w:pPr>
        <w:spacing w:before="240" w:after="240"/>
        <w:ind w:left="360"/>
        <w:jc w:val="both"/>
        <w:rPr>
          <w:rFonts w:ascii="Times New Roman" w:hAnsi="Times New Roman" w:cs="Times New Roman"/>
        </w:rPr>
      </w:pPr>
      <w:r w:rsidRPr="00B644C7">
        <w:rPr>
          <w:rFonts w:ascii="Times New Roman" w:hAnsi="Times New Roman" w:cs="Times New Roman"/>
        </w:rPr>
        <w:t>You can access the issued RFB from Sudan Bid website.</w:t>
      </w:r>
    </w:p>
    <w:p w14:paraId="6C686720" w14:textId="77777777" w:rsidR="00B644C7" w:rsidRDefault="00B644C7" w:rsidP="00ED28C9">
      <w:pPr>
        <w:spacing w:before="240" w:after="240"/>
        <w:jc w:val="center"/>
        <w:rPr>
          <w:rFonts w:ascii="Times New Roman" w:hAnsi="Times New Roman" w:cs="Times New Roman"/>
          <w:b/>
          <w:bCs/>
          <w:i/>
          <w:iCs/>
          <w:sz w:val="28"/>
          <w:szCs w:val="28"/>
        </w:rPr>
      </w:pPr>
    </w:p>
    <w:p w14:paraId="5B21F27F" w14:textId="0D6164E5" w:rsidR="00ED28C9" w:rsidRPr="00ED28C9" w:rsidRDefault="00ED28C9" w:rsidP="00ED28C9">
      <w:pPr>
        <w:spacing w:before="240" w:after="240"/>
        <w:jc w:val="center"/>
        <w:rPr>
          <w:rFonts w:ascii="Times New Roman" w:hAnsi="Times New Roman" w:cs="Times New Roman"/>
          <w:b/>
          <w:bCs/>
          <w:i/>
          <w:iCs/>
          <w:sz w:val="28"/>
          <w:szCs w:val="28"/>
        </w:rPr>
      </w:pPr>
      <w:r w:rsidRPr="00ED28C9">
        <w:rPr>
          <w:rFonts w:ascii="Times New Roman" w:hAnsi="Times New Roman" w:cs="Times New Roman"/>
          <w:b/>
          <w:bCs/>
          <w:i/>
          <w:iCs/>
          <w:sz w:val="28"/>
          <w:szCs w:val="28"/>
        </w:rPr>
        <w:t xml:space="preserve">End of Clarification to </w:t>
      </w:r>
      <w:r w:rsidR="00B644C7">
        <w:rPr>
          <w:rFonts w:ascii="Times New Roman" w:hAnsi="Times New Roman" w:cs="Times New Roman"/>
          <w:b/>
          <w:bCs/>
          <w:i/>
          <w:iCs/>
          <w:sz w:val="28"/>
          <w:szCs w:val="28"/>
        </w:rPr>
        <w:t xml:space="preserve">Further </w:t>
      </w:r>
      <w:r w:rsidRPr="00ED28C9">
        <w:rPr>
          <w:rFonts w:ascii="Times New Roman" w:hAnsi="Times New Roman" w:cs="Times New Roman"/>
          <w:b/>
          <w:bCs/>
          <w:i/>
          <w:iCs/>
          <w:sz w:val="28"/>
          <w:szCs w:val="28"/>
        </w:rPr>
        <w:t>Queries</w:t>
      </w:r>
    </w:p>
    <w:sectPr w:rsidR="00ED28C9" w:rsidRPr="00ED28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D2F30"/>
    <w:multiLevelType w:val="hybridMultilevel"/>
    <w:tmpl w:val="5024EAA6"/>
    <w:lvl w:ilvl="0" w:tplc="A59E357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DB94977"/>
    <w:multiLevelType w:val="hybridMultilevel"/>
    <w:tmpl w:val="1A3490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F3E786D"/>
    <w:multiLevelType w:val="multilevel"/>
    <w:tmpl w:val="26FE2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70665D"/>
    <w:multiLevelType w:val="multilevel"/>
    <w:tmpl w:val="89C48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C314233"/>
    <w:multiLevelType w:val="multilevel"/>
    <w:tmpl w:val="D08C24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CD301BB"/>
    <w:multiLevelType w:val="multilevel"/>
    <w:tmpl w:val="4328B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22C200A"/>
    <w:multiLevelType w:val="multilevel"/>
    <w:tmpl w:val="C1EAB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9703A25"/>
    <w:multiLevelType w:val="hybridMultilevel"/>
    <w:tmpl w:val="C11242D2"/>
    <w:lvl w:ilvl="0" w:tplc="24460D3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C1A661C"/>
    <w:multiLevelType w:val="multilevel"/>
    <w:tmpl w:val="F8C0A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16532351">
    <w:abstractNumId w:val="2"/>
  </w:num>
  <w:num w:numId="2" w16cid:durableId="887641238">
    <w:abstractNumId w:val="3"/>
  </w:num>
  <w:num w:numId="3" w16cid:durableId="984705328">
    <w:abstractNumId w:val="1"/>
  </w:num>
  <w:num w:numId="4" w16cid:durableId="220138047">
    <w:abstractNumId w:val="0"/>
  </w:num>
  <w:num w:numId="5" w16cid:durableId="1324821160">
    <w:abstractNumId w:val="6"/>
  </w:num>
  <w:num w:numId="6" w16cid:durableId="1993560622">
    <w:abstractNumId w:val="7"/>
  </w:num>
  <w:num w:numId="7" w16cid:durableId="509635929">
    <w:abstractNumId w:val="8"/>
  </w:num>
  <w:num w:numId="8" w16cid:durableId="976571854">
    <w:abstractNumId w:val="5"/>
  </w:num>
  <w:num w:numId="9" w16cid:durableId="6144091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290D"/>
    <w:rsid w:val="0003290D"/>
    <w:rsid w:val="000D0199"/>
    <w:rsid w:val="000D6303"/>
    <w:rsid w:val="00154C22"/>
    <w:rsid w:val="00316B84"/>
    <w:rsid w:val="003B0337"/>
    <w:rsid w:val="004218E4"/>
    <w:rsid w:val="00497CB1"/>
    <w:rsid w:val="00511E0E"/>
    <w:rsid w:val="00546D39"/>
    <w:rsid w:val="00572A54"/>
    <w:rsid w:val="00592A27"/>
    <w:rsid w:val="0067295E"/>
    <w:rsid w:val="009010FB"/>
    <w:rsid w:val="00B644C7"/>
    <w:rsid w:val="00C52F57"/>
    <w:rsid w:val="00C577FB"/>
    <w:rsid w:val="00D739E1"/>
    <w:rsid w:val="00DC13D0"/>
    <w:rsid w:val="00ED28C9"/>
    <w:rsid w:val="00FE6E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82BF2"/>
  <w15:chartTrackingRefBased/>
  <w15:docId w15:val="{3C34A75D-0621-4A8F-8550-9C0E24914D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3290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3290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3290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3290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3290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329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329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329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329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90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3290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3290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3290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3290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329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329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329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3290D"/>
    <w:rPr>
      <w:rFonts w:eastAsiaTheme="majorEastAsia" w:cstheme="majorBidi"/>
      <w:color w:val="272727" w:themeColor="text1" w:themeTint="D8"/>
    </w:rPr>
  </w:style>
  <w:style w:type="paragraph" w:styleId="Title">
    <w:name w:val="Title"/>
    <w:basedOn w:val="Normal"/>
    <w:next w:val="Normal"/>
    <w:link w:val="TitleChar"/>
    <w:uiPriority w:val="10"/>
    <w:qFormat/>
    <w:rsid w:val="000329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329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329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329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3290D"/>
    <w:pPr>
      <w:spacing w:before="160"/>
      <w:jc w:val="center"/>
    </w:pPr>
    <w:rPr>
      <w:i/>
      <w:iCs/>
      <w:color w:val="404040" w:themeColor="text1" w:themeTint="BF"/>
    </w:rPr>
  </w:style>
  <w:style w:type="character" w:customStyle="1" w:styleId="QuoteChar">
    <w:name w:val="Quote Char"/>
    <w:basedOn w:val="DefaultParagraphFont"/>
    <w:link w:val="Quote"/>
    <w:uiPriority w:val="29"/>
    <w:rsid w:val="0003290D"/>
    <w:rPr>
      <w:i/>
      <w:iCs/>
      <w:color w:val="404040" w:themeColor="text1" w:themeTint="BF"/>
    </w:rPr>
  </w:style>
  <w:style w:type="paragraph" w:styleId="ListParagraph">
    <w:name w:val="List Paragraph"/>
    <w:basedOn w:val="Normal"/>
    <w:uiPriority w:val="34"/>
    <w:qFormat/>
    <w:rsid w:val="0003290D"/>
    <w:pPr>
      <w:ind w:left="720"/>
      <w:contextualSpacing/>
    </w:pPr>
  </w:style>
  <w:style w:type="character" w:styleId="IntenseEmphasis">
    <w:name w:val="Intense Emphasis"/>
    <w:basedOn w:val="DefaultParagraphFont"/>
    <w:uiPriority w:val="21"/>
    <w:qFormat/>
    <w:rsid w:val="0003290D"/>
    <w:rPr>
      <w:i/>
      <w:iCs/>
      <w:color w:val="2F5496" w:themeColor="accent1" w:themeShade="BF"/>
    </w:rPr>
  </w:style>
  <w:style w:type="paragraph" w:styleId="IntenseQuote">
    <w:name w:val="Intense Quote"/>
    <w:basedOn w:val="Normal"/>
    <w:next w:val="Normal"/>
    <w:link w:val="IntenseQuoteChar"/>
    <w:uiPriority w:val="30"/>
    <w:qFormat/>
    <w:rsid w:val="0003290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3290D"/>
    <w:rPr>
      <w:i/>
      <w:iCs/>
      <w:color w:val="2F5496" w:themeColor="accent1" w:themeShade="BF"/>
    </w:rPr>
  </w:style>
  <w:style w:type="character" w:styleId="IntenseReference">
    <w:name w:val="Intense Reference"/>
    <w:basedOn w:val="DefaultParagraphFont"/>
    <w:uiPriority w:val="32"/>
    <w:qFormat/>
    <w:rsid w:val="0003290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567</Words>
  <Characters>3237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Dawit Abafita</dc:creator>
  <cp:keywords/>
  <dc:description/>
  <cp:lastModifiedBy>Dawit Abafita</cp:lastModifiedBy>
  <cp:revision>2</cp:revision>
  <dcterms:created xsi:type="dcterms:W3CDTF">2026-08-25T21:00:00Z</dcterms:created>
  <dcterms:modified xsi:type="dcterms:W3CDTF">2026-08-25T21:00:00Z</dcterms:modified>
</cp:coreProperties>
</file>